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5292" w14:textId="77777777" w:rsidR="008B047A" w:rsidRPr="00472799" w:rsidRDefault="008B047A" w:rsidP="008B047A">
      <w:pPr>
        <w:pStyle w:val="NoSpacing"/>
        <w:rPr>
          <w:rFonts w:ascii="Bangla Sangam MN" w:hAnsi="Bangla Sangam MN"/>
          <w:sz w:val="14"/>
        </w:rPr>
      </w:pPr>
      <w:r w:rsidRPr="00472799">
        <w:rPr>
          <w:rFonts w:ascii="Bangla Sangam MN" w:hAnsi="Bangla Sangam MN"/>
          <w:sz w:val="14"/>
        </w:rPr>
        <w:t>Integrated 9</w:t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</w:r>
      <w:r w:rsidR="00D01853" w:rsidRPr="00472799">
        <w:rPr>
          <w:rFonts w:ascii="Bangla Sangam MN" w:hAnsi="Bangla Sangam MN"/>
          <w:sz w:val="14"/>
        </w:rPr>
        <w:tab/>
      </w:r>
      <w:r w:rsidRPr="00472799">
        <w:rPr>
          <w:rFonts w:ascii="Bangla Sangam MN" w:hAnsi="Bangla Sangam MN"/>
          <w:sz w:val="14"/>
        </w:rPr>
        <w:tab/>
        <w:t>Name:</w:t>
      </w:r>
    </w:p>
    <w:p w14:paraId="027770F4" w14:textId="77777777" w:rsidR="008B047A" w:rsidRPr="00472799" w:rsidRDefault="008B047A" w:rsidP="008B047A">
      <w:pPr>
        <w:pStyle w:val="NoSpacing"/>
        <w:rPr>
          <w:rFonts w:ascii="Bangla Sangam MN" w:hAnsi="Bangla Sangam M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2799">
        <w:rPr>
          <w:rFonts w:ascii="Bangla Sangam MN" w:hAnsi="Bangla Sangam MN"/>
          <w:sz w:val="14"/>
        </w:rPr>
        <w:t>Mackey/Hofmann</w:t>
      </w:r>
    </w:p>
    <w:p w14:paraId="3B34DFD0" w14:textId="77777777" w:rsidR="008B047A" w:rsidRPr="00472799" w:rsidRDefault="008B047A" w:rsidP="008B047A">
      <w:pPr>
        <w:pStyle w:val="NoSpacing"/>
        <w:jc w:val="center"/>
        <w:rPr>
          <w:rFonts w:ascii="Bangla Sangam MN" w:hAnsi="Bangla Sangam M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2799">
        <w:rPr>
          <w:rFonts w:ascii="Bangla Sangam MN" w:hAnsi="Bangla Sangam MN"/>
          <w:b/>
          <w:i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Odyssey</w:t>
      </w:r>
      <w:r w:rsidRPr="00472799">
        <w:rPr>
          <w:rFonts w:ascii="Bangla Sangam MN" w:hAnsi="Bangla Sangam M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72799">
        <w:rPr>
          <w:rFonts w:ascii="Bangla Sangam MN" w:hAnsi="Bangla Sangam MN"/>
          <w:b/>
          <w:caps/>
          <w:sz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r w:rsidRPr="00472799">
        <w:rPr>
          <w:rFonts w:ascii="Bangla Sangam MN" w:hAnsi="Bangla Sangam M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Hero’s Journey</w:t>
      </w:r>
    </w:p>
    <w:p w14:paraId="767AF79E" w14:textId="77777777" w:rsidR="00D01853" w:rsidRPr="00472799" w:rsidRDefault="00D01853" w:rsidP="008B047A">
      <w:pPr>
        <w:pStyle w:val="NoSpacing"/>
        <w:jc w:val="center"/>
        <w:rPr>
          <w:rFonts w:ascii="Bangla Sangam MN" w:hAnsi="Bangla Sangam MN"/>
          <w:b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2799">
        <w:rPr>
          <w:rFonts w:ascii="Bangla Sangam MN" w:hAnsi="Bangla Sangam MN"/>
          <w:b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assessment</w:t>
      </w:r>
    </w:p>
    <w:p w14:paraId="667A5D0F" w14:textId="77777777" w:rsidR="008B047A" w:rsidRPr="00472799" w:rsidRDefault="008B047A" w:rsidP="008B047A">
      <w:pPr>
        <w:pStyle w:val="NoSpacing"/>
        <w:jc w:val="center"/>
        <w:rPr>
          <w:rFonts w:ascii="Bangla Sangam MN" w:hAnsi="Bangla Sangam MN"/>
        </w:rPr>
      </w:pPr>
    </w:p>
    <w:p w14:paraId="7F51019B" w14:textId="6B8B6A67" w:rsidR="008B047A" w:rsidRPr="00472799" w:rsidRDefault="008B047A" w:rsidP="008B047A">
      <w:pPr>
        <w:pStyle w:val="NoSpacing"/>
        <w:rPr>
          <w:rFonts w:ascii="Bangla Sangam MN" w:hAnsi="Bangla Sangam MN"/>
          <w:b/>
          <w:sz w:val="28"/>
        </w:rPr>
      </w:pPr>
      <w:r w:rsidRPr="00472799">
        <w:rPr>
          <w:rFonts w:ascii="Bangla Sangam MN" w:hAnsi="Bangla Sangam MN"/>
          <w:b/>
          <w:sz w:val="28"/>
        </w:rPr>
        <w:t xml:space="preserve">In this unit we have read the epic poem by Homer called </w:t>
      </w:r>
      <w:r w:rsidRPr="00472799">
        <w:rPr>
          <w:rFonts w:ascii="Bangla Sangam MN" w:hAnsi="Bangla Sangam MN"/>
          <w:b/>
          <w:i/>
          <w:sz w:val="28"/>
        </w:rPr>
        <w:t>The Odyssey</w:t>
      </w:r>
      <w:r w:rsidRPr="00472799">
        <w:rPr>
          <w:rFonts w:ascii="Bangla Sangam MN" w:hAnsi="Bangla Sangam MN"/>
          <w:b/>
          <w:sz w:val="28"/>
        </w:rPr>
        <w:t xml:space="preserve">.  We have followed Odysseus on his great journey.  You have studied the Hero’s Journey and learned that it is a common pattern in many stories, books and movies.  </w:t>
      </w:r>
    </w:p>
    <w:p w14:paraId="61B78C7F" w14:textId="77777777" w:rsidR="008B047A" w:rsidRPr="00472799" w:rsidRDefault="008B047A" w:rsidP="008B047A">
      <w:pPr>
        <w:pStyle w:val="NoSpacing"/>
        <w:rPr>
          <w:rFonts w:ascii="Bangla Sangam MN" w:hAnsi="Bangla Sangam MN"/>
          <w:b/>
          <w:sz w:val="28"/>
        </w:rPr>
      </w:pPr>
    </w:p>
    <w:p w14:paraId="5995C145" w14:textId="77777777" w:rsidR="008B047A" w:rsidRPr="00472799" w:rsidRDefault="008B047A" w:rsidP="008B047A">
      <w:pPr>
        <w:pStyle w:val="NoSpacing"/>
        <w:rPr>
          <w:rFonts w:ascii="Bangla Sangam MN" w:hAnsi="Bangla Sangam MN"/>
          <w:b/>
          <w:sz w:val="28"/>
        </w:rPr>
      </w:pPr>
      <w:r w:rsidRPr="00472799">
        <w:rPr>
          <w:rFonts w:ascii="Bangla Sangam MN" w:hAnsi="Bangla Sangam MN"/>
          <w:b/>
          <w:sz w:val="28"/>
        </w:rPr>
        <w:t>Assessment:</w:t>
      </w:r>
    </w:p>
    <w:p w14:paraId="61246BCD" w14:textId="1F16B24A" w:rsidR="00E70D2C" w:rsidRPr="00472799" w:rsidRDefault="008B047A" w:rsidP="008B047A">
      <w:pPr>
        <w:pStyle w:val="NoSpacing"/>
        <w:numPr>
          <w:ilvl w:val="0"/>
          <w:numId w:val="1"/>
        </w:numPr>
        <w:rPr>
          <w:rFonts w:ascii="Bangla Sangam MN" w:hAnsi="Bangla Sangam MN"/>
          <w:sz w:val="28"/>
        </w:rPr>
      </w:pPr>
      <w:r w:rsidRPr="00472799">
        <w:rPr>
          <w:rFonts w:ascii="Bangla Sangam MN" w:hAnsi="Bangla Sangam MN"/>
          <w:sz w:val="28"/>
        </w:rPr>
        <w:t xml:space="preserve">Complete the </w:t>
      </w:r>
      <w:r w:rsidR="00472799" w:rsidRPr="00472799">
        <w:rPr>
          <w:rFonts w:ascii="Bangla Sangam MN" w:hAnsi="Bangla Sangam MN"/>
          <w:sz w:val="28"/>
        </w:rPr>
        <w:t>assessment planning worksheet</w:t>
      </w:r>
      <w:r w:rsidRPr="00472799">
        <w:rPr>
          <w:rFonts w:ascii="Bangla Sangam MN" w:hAnsi="Bangla Sangam MN"/>
          <w:sz w:val="28"/>
        </w:rPr>
        <w:t xml:space="preserve"> with a brief description</w:t>
      </w:r>
      <w:r w:rsidR="00E70D2C" w:rsidRPr="00472799">
        <w:rPr>
          <w:rFonts w:ascii="Bangla Sangam MN" w:hAnsi="Bangla Sangam MN"/>
          <w:sz w:val="28"/>
        </w:rPr>
        <w:t xml:space="preserve"> of each of event in Odysseus’ Hero’s Journey.  Identify which stage of the Hero’s Journey each event falls under.  </w:t>
      </w:r>
    </w:p>
    <w:p w14:paraId="4D487B5A" w14:textId="4D55C1DD" w:rsidR="008B047A" w:rsidRPr="00472799" w:rsidRDefault="008B047A" w:rsidP="008B047A">
      <w:pPr>
        <w:pStyle w:val="NoSpacing"/>
        <w:numPr>
          <w:ilvl w:val="0"/>
          <w:numId w:val="1"/>
        </w:numPr>
        <w:rPr>
          <w:rFonts w:ascii="Bangla Sangam MN" w:hAnsi="Bangla Sangam MN"/>
          <w:sz w:val="28"/>
        </w:rPr>
      </w:pPr>
      <w:r w:rsidRPr="00472799">
        <w:rPr>
          <w:rFonts w:ascii="Bangla Sangam MN" w:hAnsi="Bangla Sangam MN"/>
          <w:sz w:val="28"/>
        </w:rPr>
        <w:t xml:space="preserve">On </w:t>
      </w:r>
      <w:r w:rsidR="00E70D2C" w:rsidRPr="00472799">
        <w:rPr>
          <w:rFonts w:ascii="Bangla Sangam MN" w:hAnsi="Bangla Sangam MN"/>
          <w:sz w:val="28"/>
        </w:rPr>
        <w:t>a large circle, recr</w:t>
      </w:r>
      <w:r w:rsidR="00CE2E11">
        <w:rPr>
          <w:rFonts w:ascii="Bangla Sangam MN" w:hAnsi="Bangla Sangam MN"/>
          <w:sz w:val="28"/>
        </w:rPr>
        <w:t>eate the Hero’s Journey chart. (If you’d like to do a different format, please do so. Just check with one or your teachers first.)</w:t>
      </w:r>
    </w:p>
    <w:p w14:paraId="70B10A67" w14:textId="13B6104E" w:rsidR="00E70D2C" w:rsidRPr="00CE2E11" w:rsidRDefault="00E70D2C" w:rsidP="008B047A">
      <w:pPr>
        <w:pStyle w:val="NoSpacing"/>
        <w:numPr>
          <w:ilvl w:val="0"/>
          <w:numId w:val="1"/>
        </w:numPr>
        <w:rPr>
          <w:rFonts w:ascii="Bangla Sangam MN" w:hAnsi="Bangla Sangam MN"/>
          <w:b/>
          <w:i/>
          <w:sz w:val="28"/>
        </w:rPr>
      </w:pPr>
      <w:r w:rsidRPr="00472799">
        <w:rPr>
          <w:rFonts w:ascii="Bangla Sangam MN" w:hAnsi="Bangla Sangam MN"/>
          <w:sz w:val="28"/>
        </w:rPr>
        <w:t>With pictures</w:t>
      </w:r>
      <w:r w:rsidR="00472799" w:rsidRPr="00472799">
        <w:rPr>
          <w:rFonts w:ascii="Bangla Sangam MN" w:hAnsi="Bangla Sangam MN"/>
          <w:sz w:val="28"/>
        </w:rPr>
        <w:t xml:space="preserve">, written descriptions </w:t>
      </w:r>
      <w:r w:rsidR="00472799" w:rsidRPr="00472799">
        <w:rPr>
          <w:rFonts w:ascii="Bangla Sangam MN" w:hAnsi="Bangla Sangam MN"/>
          <w:b/>
          <w:sz w:val="28"/>
          <w:u w:val="single"/>
        </w:rPr>
        <w:t xml:space="preserve">and </w:t>
      </w:r>
      <w:r w:rsidR="00472799" w:rsidRPr="00472799">
        <w:rPr>
          <w:rFonts w:ascii="Bangla Sangam MN" w:hAnsi="Bangla Sangam MN"/>
          <w:b/>
          <w:sz w:val="28"/>
        </w:rPr>
        <w:t>Quotations</w:t>
      </w:r>
      <w:r w:rsidR="000D6190" w:rsidRPr="00472799">
        <w:rPr>
          <w:rFonts w:ascii="Bangla Sangam MN" w:hAnsi="Bangla Sangam MN"/>
          <w:sz w:val="28"/>
        </w:rPr>
        <w:t xml:space="preserve"> display</w:t>
      </w:r>
      <w:r w:rsidRPr="00472799">
        <w:rPr>
          <w:rFonts w:ascii="Bangla Sangam MN" w:hAnsi="Bangla Sangam MN"/>
          <w:sz w:val="28"/>
        </w:rPr>
        <w:t xml:space="preserve"> Odysseus’</w:t>
      </w:r>
      <w:r w:rsidR="00472799">
        <w:rPr>
          <w:rFonts w:ascii="Bangla Sangam MN" w:hAnsi="Bangla Sangam MN"/>
          <w:sz w:val="28"/>
        </w:rPr>
        <w:t>s</w:t>
      </w:r>
      <w:r w:rsidRPr="00472799">
        <w:rPr>
          <w:rFonts w:ascii="Bangla Sangam MN" w:hAnsi="Bangla Sangam MN"/>
          <w:sz w:val="28"/>
        </w:rPr>
        <w:t xml:space="preserve"> Hero’s Journey.</w:t>
      </w:r>
      <w:r w:rsidR="00CE2E11">
        <w:rPr>
          <w:rFonts w:ascii="Bangla Sangam MN" w:hAnsi="Bangla Sangam MN"/>
          <w:sz w:val="28"/>
        </w:rPr>
        <w:t xml:space="preserve"> Please use 2-3 quotations per stage (Separation, Initiation, Return). All quotations need to be cited from the text with book and line numbers. </w:t>
      </w:r>
      <w:r w:rsidR="00CE2E11">
        <w:rPr>
          <w:rFonts w:ascii="Bangla Sangam MN" w:hAnsi="Bangla Sangam MN"/>
          <w:b/>
          <w:i/>
          <w:sz w:val="28"/>
        </w:rPr>
        <w:t>(Homer 9.16-18)</w:t>
      </w:r>
    </w:p>
    <w:p w14:paraId="52E90209" w14:textId="4A9C3409" w:rsidR="00E70D2C" w:rsidRPr="00472799" w:rsidRDefault="00CE2E11" w:rsidP="00E70D2C">
      <w:pPr>
        <w:pStyle w:val="NoSpacing"/>
        <w:rPr>
          <w:rFonts w:ascii="Bangla Sangam MN" w:hAnsi="Bangla Sangam MN"/>
          <w:sz w:val="28"/>
        </w:rPr>
      </w:pPr>
      <w:r w:rsidRPr="00472799">
        <w:rPr>
          <w:rFonts w:ascii="Bangla Sangam MN" w:hAnsi="Bangla Sangam M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8C5DAD" wp14:editId="658523D8">
            <wp:simplePos x="0" y="0"/>
            <wp:positionH relativeFrom="column">
              <wp:posOffset>800100</wp:posOffset>
            </wp:positionH>
            <wp:positionV relativeFrom="paragraph">
              <wp:posOffset>121285</wp:posOffset>
            </wp:positionV>
            <wp:extent cx="4914900" cy="4566285"/>
            <wp:effectExtent l="0" t="0" r="12700" b="5715"/>
            <wp:wrapTight wrapText="bothSides">
              <wp:wrapPolygon edited="0">
                <wp:start x="0" y="0"/>
                <wp:lineTo x="0" y="21507"/>
                <wp:lineTo x="21544" y="21507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FED68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28439C54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44D10B6C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22AFFDF6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54AE8408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460C138D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5856F099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1A58F866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623E1A39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0380ED41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041A8359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082DB1AC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5C05B9C5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62B4B3CC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  <w:bookmarkStart w:id="0" w:name="_GoBack"/>
      <w:bookmarkEnd w:id="0"/>
    </w:p>
    <w:p w14:paraId="49629544" w14:textId="77777777" w:rsidR="00E70D2C" w:rsidRPr="00472799" w:rsidRDefault="00E70D2C" w:rsidP="00E70D2C">
      <w:pPr>
        <w:pStyle w:val="NoSpacing"/>
        <w:rPr>
          <w:rFonts w:ascii="Bangla Sangam MN" w:hAnsi="Bangla Sangam MN"/>
          <w:sz w:val="28"/>
        </w:rPr>
      </w:pPr>
    </w:p>
    <w:p w14:paraId="75A09799" w14:textId="77777777" w:rsidR="00C61D26" w:rsidRPr="00472799" w:rsidRDefault="00C61D26" w:rsidP="009D6ECE">
      <w:pPr>
        <w:pStyle w:val="NoSpacing"/>
        <w:rPr>
          <w:rFonts w:ascii="Bangla Sangam MN" w:hAnsi="Bangla Sangam MN"/>
        </w:rPr>
      </w:pPr>
    </w:p>
    <w:p w14:paraId="2CE4C544" w14:textId="77777777" w:rsidR="009D6ECE" w:rsidRPr="00472799" w:rsidRDefault="009D6ECE" w:rsidP="009D6ECE">
      <w:pPr>
        <w:pStyle w:val="NoSpacing"/>
        <w:rPr>
          <w:rFonts w:ascii="Bangla Sangam MN" w:hAnsi="Bangla Sangam MN"/>
        </w:rPr>
      </w:pPr>
    </w:p>
    <w:p w14:paraId="5F707EC5" w14:textId="77777777" w:rsidR="008B017F" w:rsidRPr="00472799" w:rsidRDefault="008B017F" w:rsidP="009D6ECE">
      <w:pPr>
        <w:pStyle w:val="NoSpacing"/>
        <w:rPr>
          <w:rFonts w:ascii="Bangla Sangam MN" w:hAnsi="Bangla Sangam MN"/>
        </w:rPr>
      </w:pPr>
    </w:p>
    <w:p w14:paraId="4C32918B" w14:textId="77777777" w:rsidR="00472799" w:rsidRPr="00472799" w:rsidRDefault="00472799" w:rsidP="009D6ECE">
      <w:pPr>
        <w:pStyle w:val="NoSpacing"/>
        <w:rPr>
          <w:rFonts w:ascii="Bangla Sangam MN" w:hAnsi="Bangla Sangam MN"/>
        </w:rPr>
      </w:pPr>
    </w:p>
    <w:p w14:paraId="4B06569D" w14:textId="77777777" w:rsidR="00472799" w:rsidRPr="00472799" w:rsidRDefault="00472799" w:rsidP="009D6ECE">
      <w:pPr>
        <w:pStyle w:val="NoSpacing"/>
        <w:rPr>
          <w:rFonts w:ascii="Bangla Sangam MN" w:hAnsi="Bangla Sangam MN"/>
        </w:rPr>
      </w:pPr>
    </w:p>
    <w:p w14:paraId="73963DB5" w14:textId="77777777" w:rsidR="00D01853" w:rsidRPr="00472799" w:rsidRDefault="00D01853" w:rsidP="008B047A">
      <w:pPr>
        <w:pStyle w:val="NoSpacing"/>
        <w:jc w:val="center"/>
        <w:rPr>
          <w:rFonts w:ascii="Bangla Sangam MN" w:hAnsi="Bangla Sangam 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5886"/>
      </w:tblGrid>
      <w:tr w:rsidR="00C61D26" w:rsidRPr="00472799" w14:paraId="09509C4F" w14:textId="77777777" w:rsidTr="00C61D26">
        <w:tc>
          <w:tcPr>
            <w:tcW w:w="2808" w:type="dxa"/>
          </w:tcPr>
          <w:p w14:paraId="65CA49B4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72799"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Event from Odysseus’ Journey</w:t>
            </w:r>
          </w:p>
        </w:tc>
        <w:tc>
          <w:tcPr>
            <w:tcW w:w="2610" w:type="dxa"/>
          </w:tcPr>
          <w:p w14:paraId="1C7A6F76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72799"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What stage of the Hero’s Journey is this event?</w:t>
            </w:r>
          </w:p>
        </w:tc>
        <w:tc>
          <w:tcPr>
            <w:tcW w:w="5886" w:type="dxa"/>
          </w:tcPr>
          <w:p w14:paraId="2012B904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72799">
              <w:rPr>
                <w:rFonts w:ascii="Bangla Sangam MN" w:hAnsi="Bangla Sangam MN"/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Brief Description of Event</w:t>
            </w:r>
          </w:p>
        </w:tc>
      </w:tr>
      <w:tr w:rsidR="00D01853" w:rsidRPr="00472799" w14:paraId="54F56F4C" w14:textId="77777777" w:rsidTr="00C61D26">
        <w:tc>
          <w:tcPr>
            <w:tcW w:w="2808" w:type="dxa"/>
          </w:tcPr>
          <w:p w14:paraId="74892B9B" w14:textId="77777777" w:rsidR="00C61D26" w:rsidRPr="00472799" w:rsidRDefault="00D01853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Odysseus is called to fight the Trojan War</w:t>
            </w:r>
          </w:p>
          <w:p w14:paraId="4D5AE041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259FCB3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414025C3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12F78E9E" w14:textId="77777777" w:rsidTr="00C61D26">
        <w:tc>
          <w:tcPr>
            <w:tcW w:w="2808" w:type="dxa"/>
          </w:tcPr>
          <w:p w14:paraId="66BB9F0F" w14:textId="77777777" w:rsidR="00C61D26" w:rsidRPr="00472799" w:rsidRDefault="00D01853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Odysseus pretends to be crazy when plowing the fields</w:t>
            </w:r>
          </w:p>
          <w:p w14:paraId="46D1E43B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2D86D8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569AFD62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5A2B1F3A" w14:textId="77777777" w:rsidTr="00C61D26">
        <w:tc>
          <w:tcPr>
            <w:tcW w:w="2808" w:type="dxa"/>
          </w:tcPr>
          <w:p w14:paraId="3E26FA19" w14:textId="77777777" w:rsidR="00C61D26" w:rsidRPr="00472799" w:rsidRDefault="00D01853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Trojan War/Defeat of Troy</w:t>
            </w:r>
          </w:p>
          <w:p w14:paraId="78555B7C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7DA38C0B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4086B3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747C2883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4CD4BD1B" w14:textId="77777777" w:rsidTr="00C61D26">
        <w:tc>
          <w:tcPr>
            <w:tcW w:w="2808" w:type="dxa"/>
          </w:tcPr>
          <w:p w14:paraId="4359D4CE" w14:textId="77777777" w:rsidR="00C61D26" w:rsidRPr="00472799" w:rsidRDefault="00D01853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proofErr w:type="spellStart"/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Cicones</w:t>
            </w:r>
            <w:proofErr w:type="spellEnd"/>
          </w:p>
          <w:p w14:paraId="6845A96B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53814BC1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441BCF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29EB8EDF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2A818A4B" w14:textId="77777777" w:rsidTr="00C61D26">
        <w:tc>
          <w:tcPr>
            <w:tcW w:w="2808" w:type="dxa"/>
          </w:tcPr>
          <w:p w14:paraId="18678236" w14:textId="77777777" w:rsidR="00C61D26" w:rsidRPr="00472799" w:rsidRDefault="00D01853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Lotus Eaters</w:t>
            </w:r>
          </w:p>
          <w:p w14:paraId="55FB1D72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1DA5715D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FAB32E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22B8E6F8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307FBCC3" w14:textId="77777777" w:rsidTr="00C61D26">
        <w:tc>
          <w:tcPr>
            <w:tcW w:w="2808" w:type="dxa"/>
          </w:tcPr>
          <w:p w14:paraId="46A31CB0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Cyclops</w:t>
            </w:r>
          </w:p>
          <w:p w14:paraId="7A9063AD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104CD897" w14:textId="77777777" w:rsidR="00C61D26" w:rsidRPr="00472799" w:rsidRDefault="00C61D26" w:rsidP="00C61D26">
            <w:pPr>
              <w:pStyle w:val="NoSpacing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1DCC54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6534AA8C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3EE67E31" w14:textId="77777777" w:rsidTr="00C61D26">
        <w:tc>
          <w:tcPr>
            <w:tcW w:w="2808" w:type="dxa"/>
          </w:tcPr>
          <w:p w14:paraId="2F796101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Aeolus/Bag of Winds</w:t>
            </w:r>
          </w:p>
          <w:p w14:paraId="5E8B26DF" w14:textId="77777777" w:rsidR="00C61D26" w:rsidRPr="00472799" w:rsidRDefault="00C61D26" w:rsidP="008B047A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1B5F2C1B" w14:textId="77777777" w:rsidR="00C61D26" w:rsidRPr="00472799" w:rsidRDefault="00C61D26" w:rsidP="00C61D26">
            <w:pPr>
              <w:pStyle w:val="NoSpacing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D2BBB49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01BCB132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111AD583" w14:textId="77777777" w:rsidTr="00C61D26">
        <w:tc>
          <w:tcPr>
            <w:tcW w:w="2808" w:type="dxa"/>
          </w:tcPr>
          <w:p w14:paraId="2B83EC08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proofErr w:type="spellStart"/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Laestrogonians</w:t>
            </w:r>
            <w:proofErr w:type="spellEnd"/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 xml:space="preserve">=Giant </w:t>
            </w:r>
          </w:p>
          <w:p w14:paraId="7F02AB4C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Cannibals</w:t>
            </w:r>
          </w:p>
          <w:p w14:paraId="24726BE3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A19EE2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57591F83" w14:textId="77777777" w:rsidR="00D01853" w:rsidRPr="00472799" w:rsidRDefault="00D01853" w:rsidP="008B047A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3E463090" w14:textId="77777777" w:rsidTr="00C61D26">
        <w:tc>
          <w:tcPr>
            <w:tcW w:w="2808" w:type="dxa"/>
          </w:tcPr>
          <w:p w14:paraId="4D7DABCD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Circe</w:t>
            </w:r>
          </w:p>
          <w:p w14:paraId="6934AD90" w14:textId="77777777" w:rsidR="00C61D26" w:rsidRPr="00472799" w:rsidRDefault="00C61D26" w:rsidP="00C61D26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24F36234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0B2628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4EC38806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57079257" w14:textId="77777777" w:rsidTr="00C61D26">
        <w:tc>
          <w:tcPr>
            <w:tcW w:w="2808" w:type="dxa"/>
          </w:tcPr>
          <w:p w14:paraId="25C1CABF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Land of the Dead/</w:t>
            </w:r>
            <w:r w:rsidR="000D6190" w:rsidRPr="00472799">
              <w:rPr>
                <w:rFonts w:ascii="Bangla Sangam MN" w:hAnsi="Bangla Sangam MN"/>
                <w:b/>
                <w:sz w:val="20"/>
                <w:szCs w:val="20"/>
              </w:rPr>
              <w:t>Tiresias</w:t>
            </w:r>
          </w:p>
          <w:p w14:paraId="168BD157" w14:textId="77777777" w:rsidR="00C61D26" w:rsidRPr="00472799" w:rsidRDefault="00C61D26" w:rsidP="00C61D26">
            <w:pPr>
              <w:pStyle w:val="NoSpacing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0CEAA2D1" w14:textId="77777777" w:rsidR="00C61D26" w:rsidRPr="00472799" w:rsidRDefault="00C61D26" w:rsidP="00C61D26">
            <w:pPr>
              <w:pStyle w:val="NoSpacing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74E5D9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3FA278F8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470E5ED1" w14:textId="77777777" w:rsidTr="00C61D26">
        <w:tc>
          <w:tcPr>
            <w:tcW w:w="2808" w:type="dxa"/>
          </w:tcPr>
          <w:p w14:paraId="5886020C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Sirens</w:t>
            </w:r>
          </w:p>
          <w:p w14:paraId="28097C86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0EFAE551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3C1696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7E3B613D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6C4BD7FB" w14:textId="77777777" w:rsidTr="00C61D26">
        <w:tc>
          <w:tcPr>
            <w:tcW w:w="2808" w:type="dxa"/>
          </w:tcPr>
          <w:p w14:paraId="0D5842EF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proofErr w:type="spellStart"/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Scilla</w:t>
            </w:r>
            <w:proofErr w:type="spellEnd"/>
          </w:p>
          <w:p w14:paraId="0E0C777C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0F508D6B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4DEC48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686E58A6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784B3702" w14:textId="77777777" w:rsidTr="00C61D26">
        <w:tc>
          <w:tcPr>
            <w:tcW w:w="2808" w:type="dxa"/>
          </w:tcPr>
          <w:p w14:paraId="34A9A5CE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Charybdis</w:t>
            </w:r>
          </w:p>
          <w:p w14:paraId="6B4A9FC8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28E0B498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7CE54A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057518F6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249650C9" w14:textId="77777777" w:rsidTr="00C61D26">
        <w:tc>
          <w:tcPr>
            <w:tcW w:w="2808" w:type="dxa"/>
          </w:tcPr>
          <w:p w14:paraId="788A36EB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Cattle of the Sun God</w:t>
            </w:r>
          </w:p>
          <w:p w14:paraId="6969C47D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19A3D7A3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945517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7E913B21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D01853" w:rsidRPr="00472799" w14:paraId="2D2EF435" w14:textId="77777777" w:rsidTr="00C61D26">
        <w:tc>
          <w:tcPr>
            <w:tcW w:w="2808" w:type="dxa"/>
          </w:tcPr>
          <w:p w14:paraId="35A5E2CC" w14:textId="77777777" w:rsidR="00D01853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lastRenderedPageBreak/>
              <w:t>Calypso</w:t>
            </w:r>
          </w:p>
          <w:p w14:paraId="37FA734B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1E25CD27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3C20E5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3CC6AEDC" w14:textId="77777777" w:rsidR="00D01853" w:rsidRPr="00472799" w:rsidRDefault="00D01853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34E121F4" w14:textId="77777777" w:rsidTr="00C61D26">
        <w:tc>
          <w:tcPr>
            <w:tcW w:w="2808" w:type="dxa"/>
          </w:tcPr>
          <w:p w14:paraId="7D5B5743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 xml:space="preserve">Odysseus washes up on </w:t>
            </w:r>
            <w:proofErr w:type="spellStart"/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Phaeacia</w:t>
            </w:r>
            <w:proofErr w:type="spellEnd"/>
          </w:p>
          <w:p w14:paraId="342FA684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13F57D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4FBD8697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12B9D438" w14:textId="77777777" w:rsidTr="00C61D26">
        <w:tc>
          <w:tcPr>
            <w:tcW w:w="2808" w:type="dxa"/>
          </w:tcPr>
          <w:p w14:paraId="3BE051FA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 xml:space="preserve">Odysseus realizes </w:t>
            </w:r>
            <w:r w:rsidR="000D6190" w:rsidRPr="00472799">
              <w:rPr>
                <w:rFonts w:ascii="Bangla Sangam MN" w:hAnsi="Bangla Sangam MN"/>
                <w:b/>
                <w:sz w:val="20"/>
                <w:szCs w:val="20"/>
              </w:rPr>
              <w:t>he is</w:t>
            </w: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 xml:space="preserve"> just  a man</w:t>
            </w:r>
          </w:p>
          <w:p w14:paraId="27B5B079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3FE4D5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2E3A6ECF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2CA999F8" w14:textId="77777777" w:rsidTr="00C61D26">
        <w:tc>
          <w:tcPr>
            <w:tcW w:w="2808" w:type="dxa"/>
          </w:tcPr>
          <w:p w14:paraId="7E0F221C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Odysseus Returns to Ithaca</w:t>
            </w:r>
          </w:p>
          <w:p w14:paraId="259C8E19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02042DBA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5AE779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3B6F01EC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2B644EFF" w14:textId="77777777" w:rsidTr="00C61D26">
        <w:tc>
          <w:tcPr>
            <w:tcW w:w="2808" w:type="dxa"/>
          </w:tcPr>
          <w:p w14:paraId="018493C4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 xml:space="preserve">Reunites with Telemachus </w:t>
            </w:r>
          </w:p>
          <w:p w14:paraId="5625836B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782F8912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AA5DBE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6CDB1292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58E1EC69" w14:textId="77777777" w:rsidTr="00C61D26">
        <w:tc>
          <w:tcPr>
            <w:tcW w:w="2808" w:type="dxa"/>
          </w:tcPr>
          <w:p w14:paraId="42374C1A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Odysseus controls his anger and devises a plan to take back his world</w:t>
            </w:r>
          </w:p>
          <w:p w14:paraId="5E6F5583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307B26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0EF1449D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46C40EEB" w14:textId="77777777" w:rsidTr="00C61D26">
        <w:tc>
          <w:tcPr>
            <w:tcW w:w="2808" w:type="dxa"/>
          </w:tcPr>
          <w:p w14:paraId="6E376CE1" w14:textId="77777777" w:rsidR="00C61D26" w:rsidRPr="00472799" w:rsidRDefault="00C61D26" w:rsidP="00D2046E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Kills the Suitors</w:t>
            </w:r>
          </w:p>
          <w:p w14:paraId="5F58F3CA" w14:textId="77777777" w:rsidR="00C61D26" w:rsidRPr="00472799" w:rsidRDefault="00C61D26" w:rsidP="00D2046E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728D768E" w14:textId="77777777" w:rsidR="00C61D26" w:rsidRPr="00472799" w:rsidRDefault="00C61D26" w:rsidP="00D2046E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0A0E30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74CF10CA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  <w:tr w:rsidR="00C61D26" w:rsidRPr="00472799" w14:paraId="6C06BBF5" w14:textId="77777777" w:rsidTr="00C61D26">
        <w:tc>
          <w:tcPr>
            <w:tcW w:w="2808" w:type="dxa"/>
          </w:tcPr>
          <w:p w14:paraId="6A7D18D2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  <w:r w:rsidRPr="00472799">
              <w:rPr>
                <w:rFonts w:ascii="Bangla Sangam MN" w:hAnsi="Bangla Sangam MN"/>
                <w:b/>
                <w:sz w:val="20"/>
                <w:szCs w:val="20"/>
              </w:rPr>
              <w:t>Reunites with Penelope</w:t>
            </w:r>
          </w:p>
          <w:p w14:paraId="5C2E2D1E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  <w:p w14:paraId="7285C943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8708BA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  <w:tc>
          <w:tcPr>
            <w:tcW w:w="5886" w:type="dxa"/>
          </w:tcPr>
          <w:p w14:paraId="046684F1" w14:textId="77777777" w:rsidR="00C61D26" w:rsidRPr="00472799" w:rsidRDefault="00C61D26" w:rsidP="00D01853">
            <w:pPr>
              <w:pStyle w:val="NoSpacing"/>
              <w:jc w:val="center"/>
              <w:rPr>
                <w:rFonts w:ascii="Bangla Sangam MN" w:hAnsi="Bangla Sangam MN"/>
                <w:sz w:val="20"/>
                <w:szCs w:val="20"/>
              </w:rPr>
            </w:pPr>
          </w:p>
        </w:tc>
      </w:tr>
    </w:tbl>
    <w:p w14:paraId="59659EDD" w14:textId="77777777" w:rsidR="00D01853" w:rsidRPr="00472799" w:rsidRDefault="00D01853" w:rsidP="00C61D26">
      <w:pPr>
        <w:pStyle w:val="NoSpacing"/>
        <w:rPr>
          <w:rFonts w:ascii="Bangla Sangam MN" w:hAnsi="Bangla Sangam MN"/>
        </w:rPr>
      </w:pPr>
    </w:p>
    <w:sectPr w:rsidR="00D01853" w:rsidRPr="00472799" w:rsidSect="00C61D2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7DF8"/>
    <w:multiLevelType w:val="hybridMultilevel"/>
    <w:tmpl w:val="7554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A"/>
    <w:rsid w:val="000D6190"/>
    <w:rsid w:val="00472799"/>
    <w:rsid w:val="008B017F"/>
    <w:rsid w:val="008B047A"/>
    <w:rsid w:val="009D6ECE"/>
    <w:rsid w:val="00B62CBF"/>
    <w:rsid w:val="00C61D26"/>
    <w:rsid w:val="00CE2E11"/>
    <w:rsid w:val="00D01853"/>
    <w:rsid w:val="00D87376"/>
    <w:rsid w:val="00E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A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2013-11-20T21:30:00Z</cp:lastPrinted>
  <dcterms:created xsi:type="dcterms:W3CDTF">2014-10-13T13:41:00Z</dcterms:created>
  <dcterms:modified xsi:type="dcterms:W3CDTF">2014-10-13T13:41:00Z</dcterms:modified>
</cp:coreProperties>
</file>